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47D85">
      <w:pPr>
        <w:spacing w:line="360" w:lineRule="auto"/>
        <w:jc w:val="left"/>
        <w:rPr>
          <w:rFonts w:hint="default" w:ascii="仿宋" w:hAnsi="仿宋" w:eastAsia="仿宋" w:cs="仿宋"/>
          <w:b/>
          <w:sz w:val="32"/>
          <w:szCs w:val="32"/>
          <w:u w:val="none"/>
          <w:lang w:val="en-US" w:eastAsia="zh-CN"/>
        </w:rPr>
      </w:pPr>
      <w:bookmarkStart w:id="0" w:name="OLE_LINK1"/>
      <w:r>
        <w:rPr>
          <w:rFonts w:hint="eastAsia" w:ascii="仿宋" w:hAnsi="仿宋" w:eastAsia="仿宋" w:cs="仿宋"/>
          <w:b/>
          <w:sz w:val="32"/>
          <w:szCs w:val="32"/>
          <w:u w:val="none"/>
          <w:lang w:val="en-US" w:eastAsia="zh-CN"/>
        </w:rPr>
        <w:t xml:space="preserve">附件  </w:t>
      </w:r>
    </w:p>
    <w:p w14:paraId="5469D70F">
      <w:pPr>
        <w:spacing w:line="360" w:lineRule="auto"/>
        <w:jc w:val="center"/>
        <w:rPr>
          <w:rFonts w:ascii="仿宋" w:hAnsi="仿宋" w:eastAsia="仿宋" w:cs="仿宋"/>
          <w:b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sz w:val="32"/>
          <w:szCs w:val="32"/>
          <w:u w:val="single"/>
        </w:rPr>
        <w:t>车辆租赁询价项目附表</w:t>
      </w:r>
    </w:p>
    <w:tbl>
      <w:tblPr>
        <w:tblStyle w:val="2"/>
        <w:tblW w:w="49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651"/>
        <w:gridCol w:w="870"/>
        <w:gridCol w:w="1582"/>
        <w:gridCol w:w="2308"/>
        <w:gridCol w:w="2352"/>
      </w:tblGrid>
      <w:tr w14:paraId="373B5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5677E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车辆类型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9B84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数量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D88B9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单位</w:t>
            </w: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61665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单价控制价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A8305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简要技术要求</w:t>
            </w:r>
          </w:p>
        </w:tc>
        <w:tc>
          <w:tcPr>
            <w:tcW w:w="1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FA66F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入围数量</w:t>
            </w:r>
          </w:p>
        </w:tc>
      </w:tr>
      <w:tr w14:paraId="70396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E8AF1">
            <w:pPr>
              <w:spacing w:line="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小型客车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466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F1E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辆</w:t>
            </w:r>
            <w:r>
              <w:rPr>
                <w:rFonts w:hint="eastAsia" w:ascii="宋体" w:hAnsi="宋体" w:cs="宋体"/>
                <w:kern w:val="0"/>
                <w:szCs w:val="21"/>
              </w:rPr>
              <w:t>/天</w:t>
            </w: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C1FE3">
            <w:pPr>
              <w:pStyle w:val="4"/>
              <w:ind w:firstLine="0" w:firstLineChars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500元</w:t>
            </w:r>
          </w:p>
          <w:p w14:paraId="086BBA84">
            <w:pPr>
              <w:pStyle w:val="4"/>
              <w:ind w:firstLine="0" w:firstLineChars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（含1名司机）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2E55">
            <w:pPr>
              <w:numPr>
                <w:ilvl w:val="0"/>
                <w:numId w:val="1"/>
              </w:numPr>
              <w:ind w:right="63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具备官方机构出具的年检合格标志。</w:t>
            </w:r>
          </w:p>
          <w:p w14:paraId="37C65950">
            <w:pPr>
              <w:numPr>
                <w:ilvl w:val="0"/>
                <w:numId w:val="1"/>
              </w:numPr>
              <w:ind w:right="63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机动车第三者责任险不小于50万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kern w:val="0"/>
              </w:rPr>
              <w:t>。</w:t>
            </w:r>
          </w:p>
        </w:tc>
        <w:tc>
          <w:tcPr>
            <w:tcW w:w="1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5E024">
            <w:pPr>
              <w:ind w:right="6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报名供应商</w:t>
            </w:r>
          </w:p>
          <w:p w14:paraId="57F8B022">
            <w:pPr>
              <w:ind w:right="6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≤5家全部入围；</w:t>
            </w:r>
          </w:p>
          <w:p w14:paraId="76E66A86">
            <w:pPr>
              <w:ind w:right="6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＞5家入围5家。</w:t>
            </w:r>
          </w:p>
        </w:tc>
      </w:tr>
      <w:tr w14:paraId="5C6B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7DCB">
            <w:pPr>
              <w:spacing w:line="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中型货车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A6B3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A9FE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辆</w:t>
            </w:r>
            <w:r>
              <w:rPr>
                <w:rFonts w:hint="eastAsia" w:ascii="宋体" w:hAnsi="宋体" w:cs="宋体"/>
                <w:kern w:val="0"/>
                <w:szCs w:val="21"/>
              </w:rPr>
              <w:t>/天</w:t>
            </w: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60735">
            <w:pPr>
              <w:pStyle w:val="4"/>
              <w:ind w:firstLine="0" w:firstLineChars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650元</w:t>
            </w:r>
          </w:p>
          <w:p w14:paraId="1A6F23AA">
            <w:pPr>
              <w:pStyle w:val="4"/>
              <w:ind w:firstLine="0" w:firstLineChars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（含1名司机）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1F27C">
            <w:pPr>
              <w:ind w:right="63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1、具备官方机构出具的年检合格标志。</w:t>
            </w:r>
          </w:p>
          <w:p w14:paraId="76CCE76F">
            <w:pPr>
              <w:ind w:right="63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2、机动车第三者责任险不小于100万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kern w:val="0"/>
              </w:rPr>
              <w:t>。</w:t>
            </w:r>
          </w:p>
        </w:tc>
        <w:tc>
          <w:tcPr>
            <w:tcW w:w="1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C689E">
            <w:pPr>
              <w:ind w:right="6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报名供应商</w:t>
            </w:r>
          </w:p>
          <w:p w14:paraId="625D1845">
            <w:pPr>
              <w:ind w:right="6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≤5家全部入围；</w:t>
            </w:r>
          </w:p>
          <w:p w14:paraId="1326CC26">
            <w:pPr>
              <w:ind w:right="6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＞5家入围5家。</w:t>
            </w:r>
          </w:p>
        </w:tc>
      </w:tr>
      <w:tr w14:paraId="6FC17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60C43A">
            <w:pPr>
              <w:spacing w:line="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厢式货车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0D9E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29A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辆</w:t>
            </w:r>
            <w:r>
              <w:rPr>
                <w:rFonts w:hint="eastAsia" w:ascii="宋体" w:hAnsi="宋体" w:cs="宋体"/>
                <w:kern w:val="0"/>
                <w:szCs w:val="21"/>
              </w:rPr>
              <w:t>/天</w:t>
            </w: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0D168">
            <w:pPr>
              <w:pStyle w:val="4"/>
              <w:ind w:firstLine="0" w:firstLineChars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700元</w:t>
            </w:r>
          </w:p>
          <w:p w14:paraId="5AFBA70C">
            <w:pPr>
              <w:pStyle w:val="4"/>
              <w:ind w:firstLine="0" w:firstLineChars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（含1名司机）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E71B95">
            <w:pPr>
              <w:ind w:right="63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1、具备官方机构出具的年检合格标志。</w:t>
            </w:r>
          </w:p>
          <w:p w14:paraId="2CBCC264">
            <w:pPr>
              <w:ind w:right="63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2、机动车第三者责任险不小于100万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kern w:val="0"/>
              </w:rPr>
              <w:t>。</w:t>
            </w:r>
          </w:p>
        </w:tc>
        <w:tc>
          <w:tcPr>
            <w:tcW w:w="138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45F3F8">
            <w:pPr>
              <w:ind w:right="6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报名供应商</w:t>
            </w:r>
          </w:p>
          <w:p w14:paraId="5407EB47">
            <w:pPr>
              <w:ind w:right="6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≤5家全部入围；</w:t>
            </w:r>
          </w:p>
          <w:p w14:paraId="43664D57">
            <w:pPr>
              <w:ind w:right="6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＞5家入围5家。</w:t>
            </w:r>
          </w:p>
        </w:tc>
      </w:tr>
    </w:tbl>
    <w:p w14:paraId="079C508B">
      <w:pPr>
        <w:spacing w:line="360" w:lineRule="auto"/>
        <w:jc w:val="center"/>
        <w:rPr>
          <w:rFonts w:ascii="仿宋" w:hAnsi="仿宋" w:eastAsia="仿宋" w:cs="仿宋"/>
          <w:b/>
          <w:sz w:val="32"/>
          <w:szCs w:val="32"/>
          <w:u w:val="single"/>
        </w:rPr>
      </w:pPr>
    </w:p>
    <w:p w14:paraId="4CF92DE5">
      <w:pPr>
        <w:spacing w:line="360" w:lineRule="auto"/>
        <w:jc w:val="center"/>
        <w:rPr>
          <w:rFonts w:ascii="仿宋" w:hAnsi="仿宋" w:eastAsia="仿宋" w:cs="仿宋"/>
          <w:b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>数据采集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>劳务协作询价项目附表</w:t>
      </w:r>
    </w:p>
    <w:bookmarkEnd w:id="0"/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802"/>
        <w:gridCol w:w="787"/>
        <w:gridCol w:w="1448"/>
        <w:gridCol w:w="2360"/>
        <w:gridCol w:w="2117"/>
      </w:tblGrid>
      <w:tr w14:paraId="73055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080FF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项目内容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5A4D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数量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2277E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单位</w:t>
            </w: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FFB7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单价控制价</w:t>
            </w:r>
          </w:p>
        </w:tc>
        <w:tc>
          <w:tcPr>
            <w:tcW w:w="1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BDB61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简要技术要求</w:t>
            </w:r>
          </w:p>
        </w:tc>
        <w:tc>
          <w:tcPr>
            <w:tcW w:w="1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C1884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入围数量</w:t>
            </w:r>
          </w:p>
        </w:tc>
      </w:tr>
      <w:tr w14:paraId="0519A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4E29">
            <w:pPr>
              <w:spacing w:line="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浅层地震反射波法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0511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A84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项</w:t>
            </w: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A6E8B">
            <w:pPr>
              <w:pStyle w:val="4"/>
              <w:ind w:firstLine="0" w:firstLineChars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6500元/km（省外）</w:t>
            </w:r>
          </w:p>
          <w:p w14:paraId="434E410F">
            <w:pPr>
              <w:pStyle w:val="4"/>
              <w:ind w:firstLine="0" w:firstLineChars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6000元/km</w:t>
            </w:r>
          </w:p>
          <w:p w14:paraId="5A6F9BD7">
            <w:pPr>
              <w:pStyle w:val="4"/>
              <w:ind w:firstLine="0" w:firstLineChars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（省内）</w:t>
            </w:r>
          </w:p>
        </w:tc>
        <w:tc>
          <w:tcPr>
            <w:tcW w:w="1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9339C">
            <w:pPr>
              <w:ind w:right="63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（1）按照业主要求搬运、布置指定设备（包含但不限于地震勘探设备）</w:t>
            </w:r>
          </w:p>
          <w:p w14:paraId="06BA6957">
            <w:pPr>
              <w:ind w:right="63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（2）设备看护、道路清障、现场秩序维护。</w:t>
            </w:r>
          </w:p>
        </w:tc>
        <w:tc>
          <w:tcPr>
            <w:tcW w:w="1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BA74E">
            <w:pPr>
              <w:ind w:right="6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报名供应商</w:t>
            </w:r>
          </w:p>
          <w:p w14:paraId="138D8F14">
            <w:pPr>
              <w:ind w:right="6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≤5家全部入围；</w:t>
            </w:r>
          </w:p>
          <w:p w14:paraId="09E7CFAD">
            <w:pPr>
              <w:ind w:right="6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＞5家入围5家。</w:t>
            </w:r>
          </w:p>
        </w:tc>
      </w:tr>
      <w:tr w14:paraId="557C4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6BE49B">
            <w:pPr>
              <w:spacing w:line="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高密度</w:t>
            </w:r>
          </w:p>
          <w:p w14:paraId="51FD6A9C">
            <w:pPr>
              <w:spacing w:line="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电阻率法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CF5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13EC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项</w:t>
            </w: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96412">
            <w:pPr>
              <w:pStyle w:val="4"/>
              <w:ind w:firstLine="0" w:firstLineChars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4000元/km（省外）</w:t>
            </w:r>
          </w:p>
          <w:p w14:paraId="1B91070B">
            <w:pPr>
              <w:pStyle w:val="4"/>
              <w:ind w:firstLine="0" w:firstLineChars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3500元/km</w:t>
            </w:r>
          </w:p>
          <w:p w14:paraId="2D03194A">
            <w:pPr>
              <w:pStyle w:val="4"/>
              <w:ind w:firstLine="0" w:firstLineChars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（省内）</w:t>
            </w:r>
          </w:p>
        </w:tc>
        <w:tc>
          <w:tcPr>
            <w:tcW w:w="138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2ECFBA">
            <w:pPr>
              <w:ind w:right="63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（1）按照业主要求搬运、布置指定设备（包含但不限于电法勘探设备）</w:t>
            </w:r>
          </w:p>
          <w:p w14:paraId="6AEDFC0E">
            <w:pPr>
              <w:ind w:right="63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（2）设备看护、道路清障、现场秩序维护。</w:t>
            </w:r>
          </w:p>
        </w:tc>
        <w:tc>
          <w:tcPr>
            <w:tcW w:w="124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F5BF16">
            <w:pPr>
              <w:ind w:right="6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报名供应商</w:t>
            </w:r>
          </w:p>
          <w:p w14:paraId="4EF2F4ED">
            <w:pPr>
              <w:ind w:right="6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≤5家全部入围；</w:t>
            </w:r>
          </w:p>
          <w:p w14:paraId="115BD051">
            <w:pPr>
              <w:ind w:right="6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＞5家入围5家。</w:t>
            </w:r>
          </w:p>
        </w:tc>
      </w:tr>
    </w:tbl>
    <w:p w14:paraId="697805A2">
      <w:pPr>
        <w:widowControl/>
        <w:rPr>
          <w:rFonts w:ascii="宋体" w:hAnsi="宋体" w:cs="宋体"/>
          <w:color w:val="000000"/>
          <w:kern w:val="0"/>
          <w:sz w:val="24"/>
        </w:rPr>
      </w:pPr>
    </w:p>
    <w:p w14:paraId="3B4AEDD2">
      <w:pPr>
        <w:widowControl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询价说明：</w:t>
      </w:r>
    </w:p>
    <w:p w14:paraId="059EE518">
      <w:pPr>
        <w:spacing w:line="52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）入围供应商：经评审合格，价格合理的供应商。</w:t>
      </w:r>
    </w:p>
    <w:p w14:paraId="150BE8D0">
      <w:pPr>
        <w:spacing w:line="52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）供应商所有车辆、设备均应在对应的合格期限内；劳务人员（含司机）应身体健康，无身体缺陷（可提供体检报告，如有）。</w:t>
      </w:r>
    </w:p>
    <w:p w14:paraId="322FDB7A">
      <w:pPr>
        <w:spacing w:line="520" w:lineRule="exact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（</w:t>
      </w:r>
      <w:r>
        <w:rPr>
          <w:color w:val="auto"/>
          <w:sz w:val="24"/>
        </w:rPr>
        <w:t>3</w:t>
      </w:r>
      <w:r>
        <w:rPr>
          <w:rFonts w:hint="eastAsia"/>
          <w:color w:val="auto"/>
          <w:sz w:val="24"/>
        </w:rPr>
        <w:t>）供应商应严格遵守《中华人民共和国道路交通安全法》等相关法律法规，安全文明驾驶。并按我公司项目负责人现场要求进行劳务协助。</w:t>
      </w:r>
    </w:p>
    <w:p w14:paraId="1A4D0678">
      <w:pPr>
        <w:spacing w:line="52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4</w:t>
      </w:r>
      <w:r>
        <w:rPr>
          <w:rFonts w:hint="eastAsia"/>
          <w:sz w:val="24"/>
        </w:rPr>
        <w:t>）该报价包含（a）税金；（b）车辆正常的维修、保险、违章、保养费用；（c）现场劳务人员饮食。不包含住宿费、车辆过路费、用油等费用。</w:t>
      </w:r>
    </w:p>
    <w:p w14:paraId="0E67C127">
      <w:pPr>
        <w:spacing w:line="52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5</w:t>
      </w:r>
      <w:r>
        <w:rPr>
          <w:rFonts w:hint="eastAsia"/>
          <w:sz w:val="24"/>
        </w:rPr>
        <w:t>）供应商有义务保护好现场地球物理探测设备，如因承担单位原因造成损坏/遗失，承担单位须承担维修价格/设备购买价格的10%，并从劳务费用中扣除。</w:t>
      </w:r>
    </w:p>
    <w:p w14:paraId="4F1073E2">
      <w:pPr>
        <w:spacing w:line="52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6</w:t>
      </w:r>
      <w:r>
        <w:rPr>
          <w:rFonts w:hint="eastAsia"/>
          <w:sz w:val="24"/>
        </w:rPr>
        <w:t>）本次询价针对常规外业工作条件，如遇到夜间、不良天气，境外、偏远山区、高原、海洋等不利外业工作条件，须更改劳务价格的，由供应商现场负责人与我公司现场项目负责人协商单价，并将协商后的价格文件报我公司领导审核、批准。</w:t>
      </w:r>
    </w:p>
    <w:p w14:paraId="13C5F8B3">
      <w:pPr>
        <w:spacing w:line="52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7</w:t>
      </w:r>
      <w:r>
        <w:rPr>
          <w:rFonts w:hint="eastAsia"/>
          <w:sz w:val="24"/>
        </w:rPr>
        <w:t>）供应商可针对本项目车辆租赁、劳务协助中的一项或多项内容进行报价。</w:t>
      </w:r>
    </w:p>
    <w:p w14:paraId="0EA5187E">
      <w:pPr>
        <w:spacing w:line="520" w:lineRule="exact"/>
        <w:ind w:firstLine="480" w:firstLineChars="200"/>
        <w:rPr>
          <w:rFonts w:ascii="Calibri" w:hAnsi="Calibri"/>
          <w:sz w:val="24"/>
        </w:rPr>
      </w:pPr>
    </w:p>
    <w:p w14:paraId="71F6AB8C">
      <w:pPr>
        <w:spacing w:line="520" w:lineRule="exact"/>
        <w:ind w:firstLine="480" w:firstLineChars="200"/>
        <w:rPr>
          <w:rFonts w:ascii="Calibri" w:hAnsi="Calibri"/>
          <w:sz w:val="24"/>
        </w:rPr>
      </w:pPr>
    </w:p>
    <w:p w14:paraId="45016A2A">
      <w:pPr>
        <w:spacing w:line="520" w:lineRule="exact"/>
        <w:ind w:firstLine="480" w:firstLineChars="200"/>
        <w:rPr>
          <w:rFonts w:ascii="Calibri" w:hAnsi="Calibri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A22FCBD">
      <w:pPr>
        <w:spacing w:line="360" w:lineRule="auto"/>
        <w:jc w:val="center"/>
        <w:rPr>
          <w:rFonts w:eastAsia="仿宋_GB2312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车 辆 租 赁 报 价 函</w:t>
      </w:r>
    </w:p>
    <w:p w14:paraId="0F9554C9">
      <w:pPr>
        <w:spacing w:line="360" w:lineRule="auto"/>
        <w:rPr>
          <w:spacing w:val="-2"/>
          <w:position w:val="4"/>
          <w:sz w:val="28"/>
          <w:szCs w:val="28"/>
        </w:rPr>
      </w:pPr>
      <w:r>
        <w:rPr>
          <w:rFonts w:hint="eastAsia"/>
          <w:spacing w:val="-2"/>
          <w:position w:val="4"/>
          <w:sz w:val="28"/>
          <w:szCs w:val="28"/>
        </w:rPr>
        <w:t>武汉地震工程研究院有限公司：</w:t>
      </w:r>
    </w:p>
    <w:p w14:paraId="3CAF8C04">
      <w:pPr>
        <w:spacing w:line="360" w:lineRule="auto"/>
        <w:ind w:firstLine="576" w:firstLineChars="200"/>
        <w:jc w:val="left"/>
        <w:rPr>
          <w:spacing w:val="4"/>
          <w:sz w:val="28"/>
          <w:szCs w:val="28"/>
        </w:rPr>
      </w:pPr>
      <w:r>
        <w:rPr>
          <w:rFonts w:hint="eastAsia"/>
          <w:spacing w:val="4"/>
          <w:sz w:val="28"/>
          <w:szCs w:val="28"/>
        </w:rPr>
        <w:t>贵公司关于《地球物理勘探车辆租赁、劳务协作入库》项目的询价函已收到，现就该项目车辆租赁报价如下：</w:t>
      </w:r>
    </w:p>
    <w:tbl>
      <w:tblPr>
        <w:tblStyle w:val="2"/>
        <w:tblW w:w="361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4"/>
        <w:gridCol w:w="1874"/>
        <w:gridCol w:w="3888"/>
        <w:gridCol w:w="1616"/>
      </w:tblGrid>
      <w:tr w14:paraId="31270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E94E">
            <w:pPr>
              <w:widowControl/>
              <w:spacing w:line="240" w:lineRule="exact"/>
              <w:jc w:val="center"/>
              <w:textAlignment w:val="center"/>
              <w:rPr>
                <w:rFonts w:ascii="等线" w:hAnsi="等线" w:eastAsia="等线" w:cs="等线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kern w:val="0"/>
              </w:rPr>
              <w:t>车辆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3D17">
            <w:pPr>
              <w:widowControl/>
              <w:spacing w:line="240" w:lineRule="exact"/>
              <w:jc w:val="center"/>
              <w:textAlignment w:val="center"/>
              <w:rPr>
                <w:rFonts w:ascii="等线" w:hAnsi="等线" w:eastAsia="等线" w:cs="等线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等线" w:hAnsi="等线" w:eastAsia="等线" w:cs="等线"/>
                <w:b/>
                <w:bCs/>
                <w:kern w:val="0"/>
              </w:rPr>
              <w:t>单位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CCD7E">
            <w:pPr>
              <w:widowControl/>
              <w:spacing w:line="240" w:lineRule="exact"/>
              <w:jc w:val="center"/>
              <w:textAlignment w:val="center"/>
              <w:rPr>
                <w:rFonts w:ascii="等线" w:hAnsi="等线" w:eastAsia="等线" w:cs="等线"/>
                <w:b/>
                <w:bCs/>
                <w:kern w:val="0"/>
              </w:rPr>
            </w:pPr>
            <w:r>
              <w:rPr>
                <w:rFonts w:ascii="等线" w:hAnsi="等线" w:eastAsia="等线" w:cs="等线"/>
                <w:b/>
                <w:bCs/>
                <w:kern w:val="0"/>
              </w:rPr>
              <w:t>单价</w:t>
            </w:r>
            <w:r>
              <w:rPr>
                <w:rFonts w:hint="eastAsia" w:ascii="等线" w:hAnsi="等线" w:eastAsia="等线" w:cs="等线"/>
                <w:b/>
                <w:bCs/>
                <w:kern w:val="0"/>
              </w:rPr>
              <w:t>/元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E371">
            <w:pPr>
              <w:widowControl/>
              <w:spacing w:line="240" w:lineRule="exact"/>
              <w:jc w:val="center"/>
              <w:textAlignment w:val="center"/>
              <w:rPr>
                <w:rFonts w:ascii="等线" w:hAnsi="等线" w:eastAsia="等线" w:cs="等线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kern w:val="0"/>
              </w:rPr>
              <w:t>备注</w:t>
            </w:r>
          </w:p>
        </w:tc>
      </w:tr>
      <w:tr w14:paraId="52789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4C01">
            <w:pPr>
              <w:widowControl/>
              <w:spacing w:line="240" w:lineRule="exact"/>
              <w:jc w:val="center"/>
              <w:textAlignment w:val="center"/>
              <w:rPr>
                <w:rFonts w:ascii="等线" w:hAnsi="等线" w:eastAsia="等线" w:cs="等线"/>
                <w:b/>
                <w:bCs/>
                <w:kern w:val="0"/>
              </w:rPr>
            </w:pPr>
            <w:r>
              <w:rPr>
                <w:rFonts w:hint="eastAsia" w:ascii="等线" w:hAnsi="等线" w:eastAsia="等线" w:cs="等线"/>
                <w:b/>
                <w:bCs/>
                <w:kern w:val="0"/>
              </w:rPr>
              <w:t>小型客车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8E93D">
            <w:pPr>
              <w:widowControl/>
              <w:spacing w:line="240" w:lineRule="exact"/>
              <w:jc w:val="center"/>
              <w:textAlignment w:val="center"/>
              <w:rPr>
                <w:rFonts w:ascii="等线" w:hAnsi="等线" w:eastAsia="等线" w:cs="等线"/>
                <w:b/>
                <w:bCs/>
                <w:kern w:val="0"/>
              </w:rPr>
            </w:pPr>
            <w:r>
              <w:rPr>
                <w:rFonts w:hint="eastAsia" w:ascii="等线" w:hAnsi="等线" w:eastAsia="等线" w:cs="等线"/>
                <w:b/>
                <w:bCs/>
                <w:kern w:val="0"/>
              </w:rPr>
              <w:t>辆/天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42DED">
            <w:pPr>
              <w:widowControl/>
              <w:spacing w:line="240" w:lineRule="exact"/>
              <w:jc w:val="center"/>
              <w:textAlignment w:val="center"/>
              <w:rPr>
                <w:rFonts w:ascii="等线" w:hAnsi="等线" w:eastAsia="等线" w:cs="等线"/>
                <w:b/>
                <w:bCs/>
                <w:kern w:val="0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69A8">
            <w:pPr>
              <w:widowControl/>
              <w:spacing w:line="240" w:lineRule="exact"/>
              <w:jc w:val="center"/>
              <w:textAlignment w:val="center"/>
              <w:rPr>
                <w:rFonts w:ascii="等线" w:hAnsi="等线" w:eastAsia="等线" w:cs="等线"/>
                <w:b/>
                <w:bCs/>
                <w:kern w:val="0"/>
              </w:rPr>
            </w:pPr>
            <w:r>
              <w:rPr>
                <w:rFonts w:hint="eastAsia" w:ascii="等线" w:hAnsi="等线" w:eastAsia="等线" w:cs="等线"/>
                <w:b/>
                <w:bCs/>
                <w:kern w:val="0"/>
              </w:rPr>
              <w:t>含1名司机</w:t>
            </w:r>
          </w:p>
        </w:tc>
      </w:tr>
      <w:tr w14:paraId="06526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AAD8">
            <w:pPr>
              <w:widowControl/>
              <w:spacing w:line="240" w:lineRule="exact"/>
              <w:jc w:val="center"/>
              <w:textAlignment w:val="center"/>
              <w:rPr>
                <w:rFonts w:ascii="等线" w:hAnsi="等线" w:eastAsia="等线" w:cs="等线"/>
                <w:b/>
                <w:bCs/>
                <w:kern w:val="0"/>
              </w:rPr>
            </w:pPr>
            <w:r>
              <w:rPr>
                <w:rFonts w:hint="eastAsia" w:ascii="等线" w:hAnsi="等线" w:eastAsia="等线" w:cs="等线"/>
                <w:b/>
                <w:bCs/>
                <w:kern w:val="0"/>
              </w:rPr>
              <w:t>中型货车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AF60">
            <w:pPr>
              <w:widowControl/>
              <w:spacing w:line="240" w:lineRule="exact"/>
              <w:jc w:val="center"/>
              <w:textAlignment w:val="center"/>
              <w:rPr>
                <w:rFonts w:ascii="等线" w:hAnsi="等线" w:eastAsia="等线" w:cs="等线"/>
                <w:b/>
                <w:bCs/>
                <w:kern w:val="0"/>
              </w:rPr>
            </w:pPr>
            <w:r>
              <w:rPr>
                <w:rFonts w:hint="eastAsia" w:ascii="等线" w:hAnsi="等线" w:eastAsia="等线" w:cs="等线"/>
                <w:b/>
                <w:bCs/>
                <w:kern w:val="0"/>
              </w:rPr>
              <w:t>辆/天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BEF0F">
            <w:pPr>
              <w:widowControl/>
              <w:spacing w:line="240" w:lineRule="exact"/>
              <w:jc w:val="center"/>
              <w:textAlignment w:val="center"/>
              <w:rPr>
                <w:rFonts w:ascii="等线" w:hAnsi="等线" w:eastAsia="等线" w:cs="等线"/>
                <w:b/>
                <w:bCs/>
                <w:kern w:val="0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552C">
            <w:pPr>
              <w:widowControl/>
              <w:spacing w:line="240" w:lineRule="exact"/>
              <w:jc w:val="center"/>
              <w:textAlignment w:val="center"/>
              <w:rPr>
                <w:rFonts w:ascii="等线" w:hAnsi="等线" w:eastAsia="等线" w:cs="等线"/>
                <w:b/>
                <w:bCs/>
                <w:kern w:val="0"/>
              </w:rPr>
            </w:pPr>
            <w:r>
              <w:rPr>
                <w:rFonts w:hint="eastAsia" w:ascii="等线" w:hAnsi="等线" w:eastAsia="等线" w:cs="等线"/>
                <w:b/>
                <w:bCs/>
                <w:kern w:val="0"/>
              </w:rPr>
              <w:t>含1名司机</w:t>
            </w:r>
          </w:p>
        </w:tc>
      </w:tr>
      <w:tr w14:paraId="7B8A6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EA0E">
            <w:pPr>
              <w:widowControl/>
              <w:spacing w:line="240" w:lineRule="exact"/>
              <w:jc w:val="center"/>
              <w:textAlignment w:val="center"/>
              <w:rPr>
                <w:rFonts w:ascii="等线" w:hAnsi="等线" w:eastAsia="等线" w:cs="等线"/>
                <w:b/>
                <w:bCs/>
                <w:kern w:val="0"/>
              </w:rPr>
            </w:pPr>
            <w:r>
              <w:rPr>
                <w:rFonts w:hint="eastAsia" w:ascii="等线" w:hAnsi="等线" w:eastAsia="等线" w:cs="等线"/>
                <w:b/>
                <w:bCs/>
                <w:kern w:val="0"/>
              </w:rPr>
              <w:t>厢式货车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E41C">
            <w:pPr>
              <w:widowControl/>
              <w:spacing w:line="240" w:lineRule="exact"/>
              <w:jc w:val="center"/>
              <w:textAlignment w:val="center"/>
              <w:rPr>
                <w:rFonts w:ascii="等线" w:hAnsi="等线" w:eastAsia="等线" w:cs="等线"/>
                <w:b/>
                <w:bCs/>
                <w:kern w:val="0"/>
              </w:rPr>
            </w:pPr>
            <w:r>
              <w:rPr>
                <w:rFonts w:hint="eastAsia" w:ascii="等线" w:hAnsi="等线" w:eastAsia="等线" w:cs="等线"/>
                <w:b/>
                <w:bCs/>
                <w:kern w:val="0"/>
              </w:rPr>
              <w:t>辆/天</w:t>
            </w:r>
          </w:p>
        </w:tc>
        <w:tc>
          <w:tcPr>
            <w:tcW w:w="1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CA139">
            <w:pPr>
              <w:widowControl/>
              <w:spacing w:line="240" w:lineRule="exact"/>
              <w:jc w:val="center"/>
              <w:textAlignment w:val="center"/>
              <w:rPr>
                <w:rFonts w:ascii="等线" w:hAnsi="等线" w:eastAsia="等线" w:cs="等线"/>
                <w:b/>
                <w:bCs/>
                <w:kern w:val="0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F970">
            <w:pPr>
              <w:widowControl/>
              <w:spacing w:line="240" w:lineRule="exact"/>
              <w:jc w:val="center"/>
              <w:textAlignment w:val="center"/>
              <w:rPr>
                <w:rFonts w:ascii="等线" w:hAnsi="等线" w:eastAsia="等线" w:cs="等线"/>
                <w:b/>
                <w:bCs/>
                <w:kern w:val="0"/>
              </w:rPr>
            </w:pPr>
            <w:r>
              <w:rPr>
                <w:rFonts w:hint="eastAsia" w:ascii="等线" w:hAnsi="等线" w:eastAsia="等线" w:cs="等线"/>
                <w:b/>
                <w:bCs/>
                <w:kern w:val="0"/>
              </w:rPr>
              <w:t>含1名司机</w:t>
            </w:r>
          </w:p>
        </w:tc>
      </w:tr>
      <w:tr w14:paraId="091B5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0FAE">
            <w:pPr>
              <w:widowControl/>
              <w:ind w:firstLine="220" w:firstLineChars="100"/>
              <w:jc w:val="left"/>
              <w:textAlignment w:val="bottom"/>
              <w:rPr>
                <w:rFonts w:ascii="宋体" w:hAnsi="宋体" w:cs="宋体"/>
                <w:kern w:val="0"/>
              </w:rPr>
            </w:pPr>
            <w:r>
              <w:rPr>
                <w:rStyle w:val="5"/>
                <w:szCs w:val="21"/>
                <w:lang w:bidi="ar"/>
              </w:rPr>
              <w:t>报价为</w:t>
            </w:r>
            <w:r>
              <w:rPr>
                <w:rStyle w:val="5"/>
                <w:rFonts w:hint="eastAsia"/>
                <w:szCs w:val="21"/>
                <w:lang w:bidi="ar"/>
              </w:rPr>
              <w:t>劳务协助</w:t>
            </w:r>
            <w:r>
              <w:rPr>
                <w:rStyle w:val="5"/>
                <w:szCs w:val="21"/>
                <w:lang w:bidi="ar"/>
              </w:rPr>
              <w:t>价格，报价包含税点，</w:t>
            </w:r>
            <w:r>
              <w:rPr>
                <w:rStyle w:val="5"/>
                <w:rFonts w:hint="eastAsia"/>
                <w:szCs w:val="21"/>
                <w:lang w:bidi="ar"/>
              </w:rPr>
              <w:t>结合业主要求开具正规</w:t>
            </w:r>
            <w:r>
              <w:rPr>
                <w:rStyle w:val="5"/>
                <w:szCs w:val="21"/>
                <w:lang w:bidi="ar"/>
              </w:rPr>
              <w:t>发票；</w:t>
            </w:r>
          </w:p>
        </w:tc>
      </w:tr>
    </w:tbl>
    <w:p w14:paraId="68B6269D">
      <w:pPr>
        <w:adjustRightInd w:val="0"/>
        <w:snapToGrid w:val="0"/>
        <w:spacing w:line="560" w:lineRule="exact"/>
        <w:ind w:firstLine="6804" w:firstLineChars="2430"/>
        <w:rPr>
          <w:rFonts w:eastAsia="仿宋_GB2312"/>
          <w:sz w:val="28"/>
          <w:szCs w:val="28"/>
        </w:rPr>
      </w:pPr>
    </w:p>
    <w:p w14:paraId="40E5B54D">
      <w:pPr>
        <w:adjustRightInd w:val="0"/>
        <w:snapToGrid w:val="0"/>
        <w:spacing w:line="560" w:lineRule="exact"/>
        <w:ind w:firstLine="6804" w:firstLineChars="243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报价单位（盖章）：</w:t>
      </w:r>
      <w:r>
        <w:rPr>
          <w:rFonts w:eastAsia="仿宋_GB2312"/>
          <w:sz w:val="28"/>
          <w:szCs w:val="28"/>
          <w:u w:val="single"/>
        </w:rPr>
        <w:t xml:space="preserve">                              </w:t>
      </w:r>
    </w:p>
    <w:p w14:paraId="56A09DAC">
      <w:pPr>
        <w:adjustRightInd w:val="0"/>
        <w:snapToGrid w:val="0"/>
        <w:spacing w:line="560" w:lineRule="exact"/>
        <w:ind w:firstLine="6804" w:firstLineChars="243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联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 xml:space="preserve">系 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人：</w:t>
      </w:r>
      <w:r>
        <w:rPr>
          <w:rFonts w:hint="eastAsia" w:eastAsia="仿宋_GB2312"/>
          <w:sz w:val="28"/>
          <w:szCs w:val="28"/>
          <w:u w:val="single"/>
        </w:rPr>
        <w:t xml:space="preserve">   </w:t>
      </w:r>
      <w:r>
        <w:rPr>
          <w:rFonts w:eastAsia="仿宋_GB2312"/>
          <w:sz w:val="28"/>
          <w:szCs w:val="28"/>
          <w:u w:val="single"/>
        </w:rPr>
        <w:t xml:space="preserve">                               </w:t>
      </w:r>
    </w:p>
    <w:p w14:paraId="6AB60DCC">
      <w:pPr>
        <w:spacing w:line="520" w:lineRule="exact"/>
        <w:ind w:firstLine="6804" w:firstLineChars="2430"/>
        <w:rPr>
          <w:rFonts w:ascii="Calibri" w:hAnsi="Calibri"/>
          <w:sz w:val="24"/>
        </w:rPr>
      </w:pPr>
      <w:r>
        <w:rPr>
          <w:rFonts w:hint="eastAsia" w:eastAsia="仿宋_GB2312"/>
          <w:sz w:val="28"/>
          <w:szCs w:val="28"/>
        </w:rPr>
        <w:t>联 系 电 话：</w:t>
      </w:r>
      <w:r>
        <w:rPr>
          <w:rFonts w:hint="eastAsia" w:eastAsia="仿宋_GB2312"/>
          <w:sz w:val="28"/>
          <w:szCs w:val="28"/>
          <w:u w:val="single"/>
        </w:rPr>
        <w:t xml:space="preserve">  </w:t>
      </w:r>
      <w:r>
        <w:rPr>
          <w:rFonts w:eastAsia="仿宋_GB2312"/>
          <w:sz w:val="28"/>
          <w:szCs w:val="28"/>
          <w:u w:val="single"/>
        </w:rPr>
        <w:t xml:space="preserve">                   </w:t>
      </w:r>
      <w:r>
        <w:rPr>
          <w:rFonts w:hint="eastAsia" w:eastAsia="仿宋_GB2312"/>
          <w:sz w:val="28"/>
          <w:szCs w:val="28"/>
          <w:u w:val="single"/>
        </w:rPr>
        <w:t xml:space="preserve">             </w:t>
      </w:r>
      <w:r>
        <w:rPr>
          <w:rFonts w:hint="eastAsia" w:eastAsia="仿宋_GB2312"/>
          <w:sz w:val="28"/>
          <w:szCs w:val="28"/>
        </w:rPr>
        <w:t xml:space="preserve"> </w:t>
      </w:r>
    </w:p>
    <w:p w14:paraId="377E6BD8">
      <w:pPr>
        <w:spacing w:line="360" w:lineRule="auto"/>
        <w:jc w:val="center"/>
        <w:rPr>
          <w:spacing w:val="-2"/>
          <w:position w:val="4"/>
          <w:sz w:val="28"/>
          <w:szCs w:val="28"/>
        </w:rPr>
      </w:pPr>
      <w:r>
        <w:rPr>
          <w:rFonts w:hint="eastAsia"/>
          <w:b/>
          <w:bCs/>
          <w:sz w:val="44"/>
          <w:szCs w:val="44"/>
        </w:rPr>
        <w:t>劳 务 协 助 报 价 函</w:t>
      </w:r>
    </w:p>
    <w:p w14:paraId="7AD91ACE">
      <w:pPr>
        <w:spacing w:line="360" w:lineRule="auto"/>
        <w:rPr>
          <w:spacing w:val="-2"/>
          <w:position w:val="4"/>
          <w:sz w:val="28"/>
          <w:szCs w:val="28"/>
        </w:rPr>
      </w:pPr>
      <w:r>
        <w:rPr>
          <w:rFonts w:hint="eastAsia"/>
          <w:spacing w:val="-2"/>
          <w:position w:val="4"/>
          <w:sz w:val="28"/>
          <w:szCs w:val="28"/>
        </w:rPr>
        <w:t>武汉地震工程研究院有限公司：</w:t>
      </w:r>
    </w:p>
    <w:p w14:paraId="75E64306">
      <w:pPr>
        <w:spacing w:line="360" w:lineRule="auto"/>
        <w:ind w:firstLine="576" w:firstLineChars="200"/>
        <w:jc w:val="left"/>
        <w:rPr>
          <w:rFonts w:hint="eastAsia"/>
          <w:spacing w:val="4"/>
          <w:sz w:val="28"/>
          <w:szCs w:val="28"/>
        </w:rPr>
      </w:pPr>
      <w:r>
        <w:rPr>
          <w:rFonts w:hint="eastAsia"/>
          <w:spacing w:val="4"/>
          <w:sz w:val="28"/>
          <w:szCs w:val="28"/>
        </w:rPr>
        <w:t>贵公司关于《地球物理勘探车辆租赁、劳务协作入库》项目的询价函已收到，现就该项目</w:t>
      </w:r>
      <w:r>
        <w:rPr>
          <w:rFonts w:hint="eastAsia"/>
          <w:spacing w:val="4"/>
          <w:sz w:val="28"/>
          <w:szCs w:val="28"/>
          <w:lang w:val="en-US" w:eastAsia="zh-CN"/>
        </w:rPr>
        <w:t>数据采集</w:t>
      </w:r>
      <w:r>
        <w:rPr>
          <w:rFonts w:hint="eastAsia"/>
          <w:spacing w:val="4"/>
          <w:sz w:val="28"/>
          <w:szCs w:val="28"/>
        </w:rPr>
        <w:t>劳务协作劳务协助报价如下：</w:t>
      </w:r>
    </w:p>
    <w:tbl>
      <w:tblPr>
        <w:tblStyle w:val="2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1874"/>
        <w:gridCol w:w="3889"/>
        <w:gridCol w:w="3924"/>
        <w:gridCol w:w="1613"/>
      </w:tblGrid>
      <w:tr w14:paraId="7D435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6367E">
            <w:pPr>
              <w:widowControl/>
              <w:spacing w:line="240" w:lineRule="exact"/>
              <w:jc w:val="center"/>
              <w:textAlignment w:val="center"/>
              <w:rPr>
                <w:rFonts w:ascii="等线" w:hAnsi="等线" w:eastAsia="等线" w:cs="等线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等线" w:hAnsi="等线" w:cs="等线"/>
                <w:b/>
                <w:bCs/>
                <w:kern w:val="0"/>
              </w:rPr>
              <w:t>方法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EABF">
            <w:pPr>
              <w:widowControl/>
              <w:spacing w:line="240" w:lineRule="exact"/>
              <w:jc w:val="center"/>
              <w:textAlignment w:val="center"/>
              <w:rPr>
                <w:rFonts w:ascii="等线" w:hAnsi="等线" w:eastAsia="等线" w:cs="等线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等线" w:hAnsi="等线" w:eastAsia="等线" w:cs="等线"/>
                <w:b/>
                <w:bCs/>
                <w:kern w:val="0"/>
              </w:rPr>
              <w:t>单位</w:t>
            </w: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A7916">
            <w:pPr>
              <w:widowControl/>
              <w:spacing w:line="240" w:lineRule="exact"/>
              <w:jc w:val="center"/>
              <w:textAlignment w:val="center"/>
              <w:rPr>
                <w:rFonts w:ascii="等线" w:hAnsi="等线" w:eastAsia="等线" w:cs="等线"/>
                <w:b/>
                <w:bCs/>
                <w:kern w:val="0"/>
              </w:rPr>
            </w:pPr>
            <w:r>
              <w:rPr>
                <w:rFonts w:ascii="等线" w:hAnsi="等线" w:eastAsia="等线" w:cs="等线"/>
                <w:b/>
                <w:bCs/>
                <w:kern w:val="0"/>
              </w:rPr>
              <w:t>单价</w:t>
            </w:r>
            <w:r>
              <w:rPr>
                <w:rFonts w:hint="eastAsia" w:ascii="等线" w:hAnsi="等线" w:eastAsia="等线" w:cs="等线"/>
                <w:b/>
                <w:bCs/>
                <w:kern w:val="0"/>
              </w:rPr>
              <w:t>/元（省外）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6C95">
            <w:pPr>
              <w:widowControl/>
              <w:spacing w:line="240" w:lineRule="exact"/>
              <w:jc w:val="center"/>
              <w:textAlignment w:val="center"/>
              <w:rPr>
                <w:rFonts w:ascii="等线" w:hAnsi="等线" w:eastAsia="等线" w:cs="等线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等线" w:hAnsi="等线" w:eastAsia="等线" w:cs="等线"/>
                <w:b/>
                <w:bCs/>
                <w:kern w:val="0"/>
              </w:rPr>
              <w:t>单价</w:t>
            </w:r>
            <w:r>
              <w:rPr>
                <w:rFonts w:hint="eastAsia" w:ascii="等线" w:hAnsi="等线" w:eastAsia="等线" w:cs="等线"/>
                <w:b/>
                <w:bCs/>
                <w:kern w:val="0"/>
              </w:rPr>
              <w:t>/元（省内）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04568">
            <w:pPr>
              <w:widowControl/>
              <w:spacing w:line="240" w:lineRule="exact"/>
              <w:jc w:val="center"/>
              <w:textAlignment w:val="center"/>
              <w:rPr>
                <w:rFonts w:ascii="等线" w:hAnsi="等线" w:eastAsia="等线" w:cs="等线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kern w:val="0"/>
                <w:sz w:val="24"/>
                <w:lang w:bidi="ar"/>
              </w:rPr>
              <w:t>备注</w:t>
            </w:r>
          </w:p>
        </w:tc>
      </w:tr>
      <w:tr w14:paraId="0F83E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14F4">
            <w:pPr>
              <w:widowControl/>
              <w:spacing w:line="240" w:lineRule="exact"/>
              <w:jc w:val="center"/>
              <w:textAlignment w:val="center"/>
              <w:rPr>
                <w:rFonts w:ascii="等线" w:hAnsi="等线" w:eastAsia="等线" w:cs="等线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kern w:val="0"/>
                <w:sz w:val="24"/>
                <w:lang w:bidi="ar"/>
              </w:rPr>
              <w:t>浅层地震反射波法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0A88">
            <w:pPr>
              <w:widowControl/>
              <w:spacing w:line="240" w:lineRule="exact"/>
              <w:jc w:val="center"/>
              <w:textAlignment w:val="center"/>
              <w:rPr>
                <w:rFonts w:ascii="等线" w:hAnsi="等线" w:eastAsia="等线" w:cs="等线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kern w:val="0"/>
                <w:sz w:val="24"/>
                <w:lang w:bidi="ar"/>
              </w:rPr>
              <w:t>Km</w:t>
            </w: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1FB27">
            <w:pPr>
              <w:widowControl/>
              <w:spacing w:line="240" w:lineRule="exact"/>
              <w:jc w:val="center"/>
              <w:textAlignment w:val="center"/>
              <w:rPr>
                <w:rFonts w:ascii="等线" w:hAnsi="等线" w:eastAsia="等线" w:cs="等线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008D">
            <w:pPr>
              <w:widowControl/>
              <w:spacing w:line="240" w:lineRule="exact"/>
              <w:jc w:val="center"/>
              <w:textAlignment w:val="center"/>
              <w:rPr>
                <w:rFonts w:ascii="等线" w:hAnsi="等线" w:eastAsia="等线" w:cs="等线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0B79">
            <w:pPr>
              <w:widowControl/>
              <w:spacing w:line="240" w:lineRule="exact"/>
              <w:ind w:firstLine="240" w:firstLineChars="100"/>
              <w:jc w:val="left"/>
              <w:textAlignment w:val="bottom"/>
              <w:rPr>
                <w:rFonts w:ascii="等线" w:hAnsi="等线" w:eastAsia="等线" w:cs="等线"/>
                <w:b/>
                <w:bCs/>
                <w:kern w:val="0"/>
                <w:sz w:val="24"/>
                <w:lang w:bidi="ar"/>
              </w:rPr>
            </w:pPr>
          </w:p>
        </w:tc>
      </w:tr>
      <w:tr w14:paraId="1B8BB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49A8">
            <w:pPr>
              <w:widowControl/>
              <w:spacing w:line="240" w:lineRule="exact"/>
              <w:jc w:val="center"/>
              <w:textAlignment w:val="center"/>
              <w:rPr>
                <w:rFonts w:ascii="等线" w:hAnsi="等线" w:eastAsia="等线" w:cs="等线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kern w:val="0"/>
                <w:sz w:val="24"/>
                <w:lang w:bidi="ar"/>
              </w:rPr>
              <w:t>高密度电阻率法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9143">
            <w:pPr>
              <w:widowControl/>
              <w:spacing w:line="240" w:lineRule="exact"/>
              <w:jc w:val="center"/>
              <w:textAlignment w:val="center"/>
              <w:rPr>
                <w:rFonts w:ascii="等线" w:hAnsi="等线" w:eastAsia="等线" w:cs="等线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kern w:val="0"/>
                <w:sz w:val="24"/>
                <w:lang w:bidi="ar"/>
              </w:rPr>
              <w:t>Km</w:t>
            </w: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0549D">
            <w:pPr>
              <w:widowControl/>
              <w:spacing w:line="240" w:lineRule="exact"/>
              <w:jc w:val="center"/>
              <w:textAlignment w:val="center"/>
              <w:rPr>
                <w:rFonts w:ascii="等线" w:hAnsi="等线" w:eastAsia="等线" w:cs="等线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7D4D">
            <w:pPr>
              <w:widowControl/>
              <w:spacing w:line="240" w:lineRule="exact"/>
              <w:jc w:val="center"/>
              <w:textAlignment w:val="center"/>
              <w:rPr>
                <w:rFonts w:ascii="等线" w:hAnsi="等线" w:eastAsia="等线" w:cs="等线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AA99">
            <w:pPr>
              <w:widowControl/>
              <w:spacing w:line="240" w:lineRule="exact"/>
              <w:ind w:firstLine="240" w:firstLineChars="100"/>
              <w:jc w:val="left"/>
              <w:textAlignment w:val="bottom"/>
              <w:rPr>
                <w:rFonts w:ascii="等线" w:hAnsi="等线" w:eastAsia="等线" w:cs="等线"/>
                <w:b/>
                <w:bCs/>
                <w:kern w:val="0"/>
                <w:sz w:val="24"/>
                <w:lang w:bidi="ar"/>
              </w:rPr>
            </w:pPr>
          </w:p>
        </w:tc>
      </w:tr>
      <w:tr w14:paraId="6AB01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3243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Style w:val="5"/>
                <w:szCs w:val="21"/>
                <w:lang w:bidi="ar"/>
              </w:rPr>
              <w:t>报价为</w:t>
            </w:r>
            <w:r>
              <w:rPr>
                <w:rStyle w:val="5"/>
                <w:rFonts w:hint="eastAsia"/>
                <w:szCs w:val="21"/>
                <w:lang w:bidi="ar"/>
              </w:rPr>
              <w:t>劳务协助</w:t>
            </w:r>
            <w:r>
              <w:rPr>
                <w:rStyle w:val="5"/>
                <w:szCs w:val="21"/>
                <w:lang w:bidi="ar"/>
              </w:rPr>
              <w:t>价格，报价包含税点，</w:t>
            </w:r>
            <w:r>
              <w:rPr>
                <w:rStyle w:val="5"/>
                <w:rFonts w:hint="eastAsia"/>
                <w:szCs w:val="21"/>
                <w:lang w:bidi="ar"/>
              </w:rPr>
              <w:t>结合业主要求开具正规</w:t>
            </w:r>
            <w:r>
              <w:rPr>
                <w:rStyle w:val="5"/>
                <w:szCs w:val="21"/>
                <w:lang w:bidi="ar"/>
              </w:rPr>
              <w:t>发票；</w:t>
            </w:r>
          </w:p>
        </w:tc>
      </w:tr>
    </w:tbl>
    <w:p w14:paraId="65797D13">
      <w:pPr>
        <w:adjustRightInd w:val="0"/>
        <w:snapToGrid w:val="0"/>
        <w:spacing w:line="560" w:lineRule="exact"/>
        <w:ind w:firstLine="6804" w:firstLineChars="2430"/>
        <w:rPr>
          <w:rFonts w:eastAsia="仿宋_GB2312"/>
          <w:sz w:val="28"/>
          <w:szCs w:val="28"/>
        </w:rPr>
      </w:pPr>
    </w:p>
    <w:p w14:paraId="19593D29">
      <w:pPr>
        <w:adjustRightInd w:val="0"/>
        <w:snapToGrid w:val="0"/>
        <w:spacing w:line="560" w:lineRule="exact"/>
        <w:ind w:firstLine="6804" w:firstLineChars="243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报价单位（盖章）：</w:t>
      </w:r>
      <w:r>
        <w:rPr>
          <w:rFonts w:eastAsia="仿宋_GB2312"/>
          <w:sz w:val="28"/>
          <w:szCs w:val="28"/>
          <w:u w:val="single"/>
        </w:rPr>
        <w:t xml:space="preserve">                              </w:t>
      </w:r>
    </w:p>
    <w:p w14:paraId="0F8C1B60">
      <w:pPr>
        <w:adjustRightInd w:val="0"/>
        <w:snapToGrid w:val="0"/>
        <w:spacing w:line="560" w:lineRule="exact"/>
        <w:ind w:firstLine="6804" w:firstLineChars="243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联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 xml:space="preserve">系 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人：</w:t>
      </w:r>
      <w:r>
        <w:rPr>
          <w:rFonts w:hint="eastAsia" w:eastAsia="仿宋_GB2312"/>
          <w:sz w:val="28"/>
          <w:szCs w:val="28"/>
          <w:u w:val="single"/>
        </w:rPr>
        <w:t xml:space="preserve">   </w:t>
      </w:r>
      <w:r>
        <w:rPr>
          <w:rFonts w:eastAsia="仿宋_GB2312"/>
          <w:sz w:val="28"/>
          <w:szCs w:val="28"/>
          <w:u w:val="single"/>
        </w:rPr>
        <w:t xml:space="preserve">                               </w:t>
      </w:r>
    </w:p>
    <w:p w14:paraId="2A2AD0E0">
      <w:pPr>
        <w:spacing w:line="520" w:lineRule="exact"/>
        <w:ind w:firstLine="6804" w:firstLineChars="2430"/>
        <w:rPr>
          <w:rFonts w:ascii="Calibri" w:hAnsi="Calibri"/>
          <w:sz w:val="24"/>
        </w:rPr>
      </w:pPr>
      <w:r>
        <w:rPr>
          <w:rFonts w:hint="eastAsia" w:eastAsia="仿宋_GB2312"/>
          <w:sz w:val="28"/>
          <w:szCs w:val="28"/>
        </w:rPr>
        <w:t>联 系 电 话：</w:t>
      </w:r>
      <w:r>
        <w:rPr>
          <w:rFonts w:hint="eastAsia" w:eastAsia="仿宋_GB2312"/>
          <w:sz w:val="28"/>
          <w:szCs w:val="28"/>
          <w:u w:val="single"/>
        </w:rPr>
        <w:t xml:space="preserve">  </w:t>
      </w:r>
      <w:r>
        <w:rPr>
          <w:rFonts w:eastAsia="仿宋_GB2312"/>
          <w:sz w:val="28"/>
          <w:szCs w:val="28"/>
          <w:u w:val="single"/>
        </w:rPr>
        <w:t xml:space="preserve">                   </w:t>
      </w:r>
      <w:r>
        <w:rPr>
          <w:rFonts w:hint="eastAsia" w:eastAsia="仿宋_GB2312"/>
          <w:sz w:val="28"/>
          <w:szCs w:val="28"/>
          <w:u w:val="single"/>
        </w:rPr>
        <w:t xml:space="preserve">             </w:t>
      </w:r>
      <w:r>
        <w:rPr>
          <w:rFonts w:hint="eastAsia" w:eastAsia="仿宋_GB2312"/>
          <w:sz w:val="28"/>
          <w:szCs w:val="28"/>
        </w:rPr>
        <w:t xml:space="preserve"> </w:t>
      </w:r>
    </w:p>
    <w:p w14:paraId="4E1CE49B">
      <w:bookmarkStart w:id="1" w:name="_GoBack"/>
      <w:bookmarkEnd w:id="1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4FBD9A"/>
    <w:multiLevelType w:val="singleLevel"/>
    <w:tmpl w:val="8C4FBD9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60D1F"/>
    <w:rsid w:val="0906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0"/>
    <w:pPr>
      <w:ind w:firstLine="420" w:firstLineChars="200"/>
    </w:pPr>
    <w:rPr>
      <w:sz w:val="24"/>
    </w:rPr>
  </w:style>
  <w:style w:type="character" w:customStyle="1" w:styleId="5">
    <w:name w:val="font81"/>
    <w:basedOn w:val="3"/>
    <w:qFormat/>
    <w:uiPriority w:val="0"/>
    <w:rPr>
      <w:rFonts w:ascii="华文中宋" w:hAnsi="华文中宋" w:eastAsia="华文中宋" w:cs="华文中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2026-01-23T06:50:00Z</dcterms:created>
  <dc:creator>微信用户</dc:creator>
  <cp:lastModifiedBy>微信用户</cp:lastModifiedBy>
  <dcterms:modified xsi:type="dcterms:W3CDTF">2026-01-23T06:51:06Z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3BF9F3094E614973839FAB7D23811736_11</vt:lpwstr>
  </property>
  <property fmtid="{D5CDD505-2E9C-101B-9397-08002B2CF9AE}" pid="4" name="KSOTemplateDocerSaveRecord">
    <vt:lpwstr>eyJoZGlkIjoiNjgwN2ZiZjc1NTg4NjVlNDMyYWJlMWY3YjFhMWEwOWUiLCJ1c2VySWQiOiIxMjgzMDgxNTAxIn0=</vt:lpwstr>
  </property>
</Properties>
</file>